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spacing w:before="0" w:after="0" w:lineRule="auto" w:line="240"/>
        <w:rPr/>
      </w:pPr>
      <w:bookmarkStart w:id="0" w:name="_GoBack"/>
      <w:bookmarkEnd w:id="0"/>
      <w:r>
        <w:rPr>
          <w:rFonts w:ascii="Arial" w:cs="Arial" w:eastAsia="Arial" w:hAnsi="Arial" w:hint="default"/>
          <w:b w:val="false"/>
          <w:i w:val="false"/>
          <w:smallCaps w:val="false"/>
          <w:color w:val="000000"/>
          <w:sz w:val="22"/>
          <w:highlight w:val="none"/>
          <w:vertAlign w:val="baseline"/>
        </w:rPr>
        <w:t>THE TALE OF REINVENTION AND REBIRTH</w:t>
      </w:r>
      <w:r>
        <w:rPr>
          <w:rFonts w:ascii="Arial" w:cs="Arial" w:eastAsia="Arial" w:hAnsi="Arial" w:hint="default"/>
          <w:b w:val="false"/>
          <w:i w:val="false"/>
          <w:smallCaps w:val="false"/>
          <w:color w:val="000000"/>
          <w:sz w:val="22"/>
          <w:highlight w:val="none"/>
          <w:vertAlign w:val="baseline"/>
          <w:lang w:val="en-US"/>
        </w:rPr>
        <w:t>(Non Fiction)</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 The Rebirth of the new man in Christ Jesus: The Gospel The Spiritual Message Of Rebirth)</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 xml:space="preserve">Man was at first a clayey statue when God created him, and then God breathed into his nostril and he became a living soul. Man is a spirit having a soul and living in a body. At his death, the body returns to the earth and the spirit appears before God for judgement. Man enjoyed deep fellowship with his maker until he erred, and had that fellowship taken away from him. Consequently, he was driven out of Eden into this physical sphere called earth, for he had become sin and God was too holy to behold sin. Not only had man lost his fellowship with God, he had also lost his authority to Satan, who had cajoled him to sin. Man was to stew in his juice for a very long time. </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 xml:space="preserve">Adam and Eve then formed a race whose heart was wicked and far from God. As a result, mans life span on earth was drastically reduced to one hundred and twenty years. Going forward, God decided to destroy the world and began a new life with Noahs family. It did not work. He then sent prophets to prophesy the coming of the messiah who would deliver the world from Satans grip and restore mans dominion mandate. </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Now, the same strategy he used to create man in the beginning will be used for his rebirth –– the Word of God (Jesus) together with the active force of God (The Holy Spirit). John chapter 1 expounded on this. It so happened that the Word of God (Jesus) must lay down his life to restore man to his glory. It was a huge ransom, nevertheless love flung Jesus from his throne to earth, born as a man through the Virgin Mary.</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God was hanged as a curse, and died to wash away our dirt with his blood. Through the victory of his resurrection, he showed man how to die in the old man, revealing mysteries of eternal life.</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THE REINVENTED, REBORN &amp;PHOENIXED NEWMAN REBORN IN CHRIST JESUS</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Being born again by God's Spirit and Word, man is no longer unaware of his purpose of creation, but hes trained after being born to grow and mature spiritually until the attainment of sonship, where he will be handed down a full portion of his kingdom inheritance as a qualified son of God.</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This Rebirth happens upon the deposition of God's word in a man. The man goes through Four processes of recreation: to be reborn of water; of the word of God; of the Spirit; and of Gods fullness and stature.</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 xml:space="preserve">The last stage is transformation, to enable him conform to the image of Christ. He now has access to God because of his Godlike nature through Christ and can now fellowship, hear him, converse with him, walk, and work with him in total obedience and humility. </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#Chinazaworital</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#Thephonenixwritingchallenge</w:t>
      </w:r>
    </w:p>
    <w:p>
      <w:pPr>
        <w:spacing w:before="0" w:after="0" w:lineRule="auto" w:line="240"/>
        <w:rPr/>
      </w:pPr>
      <w:r>
        <w:rPr>
          <w:rFonts w:ascii="Arial" w:cs="Arial" w:eastAsia="Arial" w:hAnsi="Arial" w:hint="default"/>
          <w:b w:val="false"/>
          <w:i w:val="false"/>
          <w:smallCaps w:val="false"/>
          <w:color w:val="000000"/>
          <w:sz w:val="22"/>
          <w:highlight w:val="none"/>
          <w:vertAlign w:val="baseline"/>
        </w:rPr>
        <w:t>#Chinazafavourwritingchallange2023</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 w:name="Arial">
    <w:altName w:val="Arial"/>
    <w:panose1 w:val="020b0604020002020204"/>
    <w:charset w:val="01"/>
    <w:family w:val="swiss"/>
    <w:pitch w:val="default"/>
    <w:sig w:usb0="00007A87" w:usb1="80000000" w:usb2="00000008"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500</Words>
  <Characters>2246</Characters>
  <Application>WPS Office</Application>
  <Paragraphs>14</Paragraphs>
  <CharactersWithSpaces>2737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2023-07-18T16:13:57Z</dcterms:created>
  <dc:creator>Infinix X6819</dc:creator>
  <lastModifiedBy>Infinix X6819</lastModifiedBy>
  <dcterms:modified xsi:type="dcterms:W3CDTF">2023-07-18T16:13:57Z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5643c705b1b54e6b9a93c92b995a2b93</vt:lpwstr>
  </property>
</Properties>
</file>