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 Phoenix: A Tale of Reinvention and Rebirth (Poetry)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is my story: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Buried in a heap of ashes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 the deepest parts of the mountain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With darkness staring mightily against me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At a time when eyes were closed in sleep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Eyes closing, breath fading, strength dwindling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Deserted, crushed, broken and weak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It was the end, definitely the end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Or so I thought.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Time spent in Hades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Its fire burning through my body… I felt dead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 strange wind blew across my face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Alas, my soul was being refined and purged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Unbroken, unscathed, untamed, unrelenting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 different being arose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Out of nothingness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Out of the ashes buried deep in the mountains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With its wings ready to make sail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As the night drew by,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And as the morning comes,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She prepared her flight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In readiness for when the day is break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And as the sun rises, She rises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Crushed, now rising in strength &amp; vigour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This is my story...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Of death, of pain and of strength.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Chinaza Favour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Worital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#ChinazaWorital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#ThePhoenixWritingChallenge #ChinazaFavoursWritingChallenge2023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