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Phoenix: A Tale of Reinvention and Rebirth (Non-fiction)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have been enthralled and motivated greatly by this fabled bird known as the phoenix, which rises from its ashes for millennia. This fabled birth represents rebirth, change, and the ability to persevere in the face of difficulties. Its journey is quite similar to how we, as humans, reinvent and rebirth ourselves.</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We frequently encounter obstacles and setbacks that drive us to the verge of destruction, much like the phoenix. These experiences, whether they include a personal loss, a professional setback, or a failed relationship, may leave us feeling defeated and shattered. The phoenix's narrative provides us with an important lesson in these trying times: that from the ashes of our history, we have the potential to rise again.</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The process of reinvention is not simple. It necessitates contemplation of one's actions and a readiness to let go of ingrained behaviors and ideas that are no longer beneficial. We must let go of the outmoded parts of ourselves and accept the opportunity for development and transformation, just as the phoenix burns away its old feathers and is devoured by fire.</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However, reinvention involves fostering and creating something new and getting rid of the old. After its rebirth, the phoenix reemerges with vivid feathers, a fresh sense of direction, and the will to reach new heights. Similar to how we may reinvent ourselves, we can discover our latent talents, pursue new interests, and adopt a new outlook on life.</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Rebirth is a continuous process that calls for fortitude and the capacity to adjust to the constantly shifting conditions of life. We must be willing to change and adapt to the obstacles that come our way, just as the phoenix must continually shed its old feathers and be born anew. With each reincarnation, we learn more about who we are and the world we live in, which enables us to live more genuinely and with more purpose.</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No matter how challenging and intractable our difficulties may be, the Phoenix story serves as a reminder that there is always hope for a fresh start. It tells us that the qualities necessary for reinvention and rebirth are tenacity and the capacity to embrace change.</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We may experience times in our own lives when we believe we have passed the point of no return. But in these times, we need to keep in mind the Phoenix narrative and the importance of reinventing oneself. We have the option to pick ourselves up from the ashes and start a new chapter in our lives, regardless of whatever we have suffered. </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The Phoenix narrative serves as a poignant reminder that every one of us can improve and become the best versions of ourselves.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So let's use the spirit of the phoenix and go on our journeys of rebirth and reinvention. As we rise from the ashes of our past and achieve new heights, let us embrace the numerous opportunities that are before 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